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propriétés structurales, électroniques, optiques et thermodynamiques des alliages teraires à base de baryum et de calcium Ca1-xBaxSe et CA1-xBaxTE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Amimour; Bochra/ Université Badji Mokhtar/ Slimani, Menouba/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elèctronique/ thermodynamique/ structurle/ calcuim/ </w:t>
            </w:r>
          </w:p>
        </w:tc>
      </w:tr>
    </w:tbl>
    <w:p>
      <w:pPr>
        <w:pStyle w:val="Heading3"/>
      </w:pPr>
      <w:r>
        <w:t>Résumé :</w:t>
      </w:r>
    </w:p>
    <w:p>
      <w:r>
        <w:t>Nous avons étudié les propriétés structurales, électroniques, thermiques et thermodynamiques des alliages ternaires Ba1-xCaxS, Ba-CaxSe et Ba1CaxTe dans la structure NaCl en utilisant la méthode des ondes planes augmentées (FP-LAPW) basée sur la théorie de la fonctionnelle de la densité DFT. Pour calculer les propriétés structurales, nous avons pris comme terme de potentiel d'échange et de corrélation les trois approximations du gradient généralisé, la PBE- GGA, LDA et la WC-GGA. D'autre part, pour calculer les propriétés électroniques de nos alliages, en plus de l'approximation EV-GGA, nous avons employé l'approximation du potentiel modifié de Becke et Johnson mBJ proposée par Tran et Blaha.</w:t>
        <w:br/>
        <w:br/>
        <w:t>Des propriétés thermiques ont été investies en utilisant le modèle quasi-harmonique de Debye. D'un autre côté, la stabilité thermodynamique de ces alliages a été étudiée par l'enthalpie de mélange AHm, ainsi que le diagramme de phase qui montre la stabilité de ces alliages a haute température.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