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palynologique des sédiments tourbeux du marais de bourdim complexe humide d'ei kala N E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Ibncherif; Hayette/ Boughediri, Larbi/ Université Badji Mokhtar/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vegetation/ el kala/ palynologie/ marais tourbeux / bourdim / </w:t>
            </w:r>
          </w:p>
        </w:tc>
      </w:tr>
    </w:tbl>
    <w:p>
      <w:pPr>
        <w:pStyle w:val="Heading3"/>
      </w:pPr>
      <w:r>
        <w:t>Résumé :</w:t>
      </w:r>
    </w:p>
    <w:p>
      <w:r>
        <w:t xml:space="preserve">Ce travail consiste à faire des sondages dans la région d'étude afin de reconstituer l'histoire de la végétation et connaître les anciens climats de l'afrique du nord. </w:t>
        <w:br/>
        <w:br/>
        <w:t>le marais de bourdim fait partie des marais littoraux de la région d'el-kala, qui correspondent à un vaste complexe humide séparé de la méditerranée par un cordon dunaire et délimité, au sud et à l'est par la terminaison orientale de l' atlas tellien. la végétation régionale est une subéraie à sous-bois d'eérica arborea et de myrtus communis. sur les formations dunaires, quercus coccifera est l'essence dominante ; dans les marais, la végétation locale arboréenne est une aulnaie plus au moins dégradée. une séquence tourbeuse provenant du marais bourdim a été étudiée en vue de retracer l'histoire de la végétation et du paléoenvironnement de la région. les assemblages polliniques ont révélé dans le marais de bourdim (alt. 12m), une histoire récente, dominée par l'aulnaie mêlée d'une saulée sur le plan locale. au niveau de la végétation régionale, la dominance d'erica arborera témoigne de l'existence d'une subéraie dégradée. des occurrences polliniques de taxa d'affinité médio-européenne, absents ou très rares en afrique du nord, ont été observés il s'agit d'abies, corylus et, betula. ces taxons ont été aussi rencontrés dans d'autres séquences anté-holocène d' afrique du nord. les résultats obtenus restent préliminaires et peuvent être plus affinés avec la multiplication des investigations d'autre sites du complexe humide d'el-kala (lac noir et nechaa righia et lac tonga en cour) ou dans d'autres zone côtières ( guerbès, jijel, bejaia, ) ou plus à l'intérieur et en altitude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