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signaux et images en temps reel " implantation de H.264 sur MPSoC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Messaoudi, Kamel/ Toumi,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implantation matérielle/ temps réel/ contrôleur mémoire/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élaborée en cotutelle entre l'niversité Badji Mokhtar ( laboratoire LERICA) et l'université de bourgogne ( Laboratoire LE21, UMR CNRS 5158). Elle constitue une contribution à l'étude et l'implantation de l'encodeur H.264/AVC. Durent l'évolution des normes de compression vidéo, une réalité sure est vérifiée de plus en plus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