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des signaux et images en temps reel " implantation de H.264 sur MPSoC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Messaoudi, Kamel/ Toumi, Salah/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implantation matérielle/ temps réel/ contrôleur mémoire/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élaborée en cotutelle entre l'niversité Badji Mokhtar ( laboratoire LERICA) et l'université de bourgogne ( Laboratoire LE21, UMR CNRS 5158). Elle constitue une contribution à l'étude et l'implantation de l'encodeur H.264/AVC. Durent l'évolution des normes de compression vidéo, une réalité sure est vérifiée de plus en plus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