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capteur d'hydrogène à réseau de bragg &amp; composants optique à base de fibres microstructurées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Masmoudi; Djamel/ Université Badji Mokhtar/ 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hydrogène/ optique/ capteur/ fibre/ </w:t>
            </w:r>
          </w:p>
        </w:tc>
      </w:tr>
    </w:tbl>
    <w:p>
      <w:pPr>
        <w:pStyle w:val="Heading3"/>
      </w:pPr>
      <w:r>
        <w:t>Résumé :</w:t>
      </w:r>
    </w:p>
    <w:p>
      <w:r>
        <w:t>Ce travail s'inscrit dans le cadre du développement des capteurs à fibres optiques fondés sur les fibres conventionnelles et les fibres dites microstructurées.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