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en frottement et usure des matériux céramique AL2 O3 et ZrO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Labidi, Malika/ Université Badji Mokhtar/ Berriche,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comportement en frottement/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de déterminer les propriétés (dureté, ténacité) et le comportement en frottementet usure des matériaux céramiques.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