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en frottement et usure des matériux céramique AL2 O3 et ZrO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Labidi, Malika/ Université Badji Mokhtar/ Berriche,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comportement en frottement/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déterminer les propriétés (dureté, ténacité) et le comportement en frottementet usure des matériaux céramiques.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