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plantes toxiques dans la région d'ei kala P N E K extraction des alcaloïdes de datura meteloïdes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Djendli; Hassiba/ Seridi, Ratiba/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extraction/ histologie/ alcaloïdes/ plantes toxiques/ datura métaloïdes L./ </w:t>
            </w:r>
          </w:p>
        </w:tc>
      </w:tr>
    </w:tbl>
    <w:p>
      <w:pPr>
        <w:pStyle w:val="Heading3"/>
      </w:pPr>
      <w:r>
        <w:t>Résumé :</w:t>
      </w:r>
    </w:p>
    <w:p>
      <w:r>
        <w:t xml:space="preserve">Le but de notre travail est de réaliser un inventaire des plantes toxiques dans la régions d'el kala vue aux caractéristiques de la nature et de la végétation luxuriantes. nous avons recensé espèces toxiques dans neuf stations différentes de la dite région parmi ces plantes inventoriées, notre choix s'est porté sur le datura metaloides L. en raison de sa rareté dans cette région, sa nature qui comporte deux effets toxique et médicinale et sa richesse en principes actifs ce qui nous à incité à réaliser une étude complète sur cette dernière etude phytochimique  comprend  extraction des alcaloides au niveau des feuilles et des grainesidentification et séparation des alcaloides par ccm atropione et scopolamine isolement de l'atropine détermination de l'atropine par des méthodes spectrales etude histologique et anatomique de datura metaloides 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