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poudres nanostruturées Fe(Si,Cr)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zohra/ Université Badji Mokhtar/ Bouzabata, Bouguerra/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diffraction de rayons X/ mécanosynthèse/ alliages FeSiCr nanocristallins/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cette thèse, les alliaes nanocristallins Fe80Si10Cr10, Fe70Si20Cr10 et Fe65Si10Cr15 ont été élaboré par broyage à haute énergie. La formation de ces alliages a été suivi par diffraction de rayons X, microscopie électronique à balayage, mesures manétiques et spectrométrie mossbauer.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