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des contacts metal/semi-conducteurs organiques dopes a l'oxygene (la phtalocyanine de zinc).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Baaouague; Khaled/ Boudjemaa, Bouzid/ Université Badji Mokhtar/ </w:t>
            </w:r>
          </w:p>
        </w:tc>
      </w:tr>
      <w:tr>
        <w:trPr>
          <w:trHeight w:val="567"/>
        </w:trPr>
        <w:tc>
          <w:tcPr>
            <w:tcW w:type="dxa" w:w="3000"/>
          </w:tcPr>
          <w:p>
            <w:r>
              <w:t>Nombre de Pages</w:t>
            </w:r>
          </w:p>
        </w:tc>
        <w:tc>
          <w:tcPr>
            <w:tcW w:type="dxa" w:w="7000"/>
          </w:tcPr>
          <w:p>
            <w:r>
              <w:t>73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contacts metal/ semi-conducteurs organiques/ </w:t>
            </w:r>
          </w:p>
        </w:tc>
      </w:tr>
    </w:tbl>
    <w:p>
      <w:pPr>
        <w:pStyle w:val="Heading3"/>
      </w:pPr>
      <w:r>
        <w:t>Résumé :</w:t>
      </w:r>
    </w:p>
    <w:p>
      <w:r>
        <w:t>Dans ce travail, nous avons essayer d'éclaircir les caractéristiques des contacts métal/semi-conducteurs organiques, aucun ne peut nier l'importance de ce composant de base pour développer d'autres composants plus compliqués spécialement lorsque le semi-conducteur n'est pas minéral( les semi-conducteurs minéraux sont bien compris et leur préparation est perfectionnée). Les semi- conducteurs organiques sont relativement nouveaux, un exemple en est la phtalocyanine métallisée, et c'est fort possible qu'elle soit le semi-conducteur de</w:t>
        <w:br/>
        <w:br/>
        <w:br/>
        <w:br/>
        <w:t>Futur pour ses caractéristiques. La phtalocyanine de zinc est obtenu par la technique de Linstead et purifiée par sublimation successive.</w:t>
        <w:br/>
        <w:br/>
        <w:br/>
        <w:br/>
        <w:t>La cellule étudiée est préparée par co-sublimation par l'évaporation de la première électrode en or sur un substrat en verre puis la phtalocyanine est évaporée et enfin contre électrode, la cellule est étudiée in situ ou en air.</w:t>
        <w:br/>
        <w:br/>
        <w:br/>
        <w:br/>
        <w:t>La Le contact métal/semi-conducteur organique est totalement différent des contacts classiques, la zone de charge d'espace n'est pas créée par la migration des électrons mais par l'ionisation de l'oxygène suivant l'équation suivante :</w:t>
        <w:br/>
        <w:br/>
        <w:br/>
        <w:br/>
        <w:t>PCM, O?/metal</w:t>
        <w:br/>
        <w:br/>
        <w:br/>
        <w:br/>
        <w:t>PcM,O?/Métal</w:t>
        <w:br/>
        <w:br/>
        <w:br/>
        <w:br/>
        <w:t>La largeur de la zone de charge d'espace est constante à la différence des zones de charge d'espace dans les semi-conducteurs covalents.</w:t>
        <w:br/>
        <w:br/>
        <w:br/>
        <w:br/>
        <w:t>Dans les semi-conducteurs organique le porteur de charge est localisé sur chaque site moléculaire et le modèle des bandes est inapplicable et la conductivité est traitée par le modèle de saut.</w:t>
        <w:br/>
        <w:br/>
        <w:br/>
        <w:br/>
        <w:t>Les résultats expérimentaux obtenus avec des mesures en continu et en alternatif sont traités avec un modèle proposé où la cellule Au/ PcM/M, est divisée en trois régions</w:t>
        <w:br/>
        <w:br/>
        <w:br/>
        <w:br/>
        <w:t>o Le volume, caractérisé par C_{b} et R_{b}</w:t>
        <w:br/>
        <w:br/>
        <w:br/>
        <w:br/>
        <w:t>o La zone de charge d'espace, caractérisée par ( C_{x} et R aleph c . La surface, caractérisée par (C, et R_{y} ) .</w:t>
        <w:br/>
        <w:br/>
        <w:br/>
        <w:br/>
        <w:t>La capacitance et la conductance sont obtenues dans les deux cas :</w:t>
        <w:br/>
        <w:br/>
        <w:br/>
        <w:br/>
        <w:t>1.</w:t>
        <w:tab/>
        <w:t>Sans tension superposée.</w:t>
        <w:br/>
        <w:br/>
        <w:br/>
        <w:br/>
        <w:t>2.</w:t>
        <w:tab/>
        <w:t>Avec tension superposée.</w:t>
        <w:br/>
        <w:br/>
        <w:br/>
        <w:br/>
        <w:br/>
        <w:br/>
        <w:t>L'importance de l'oxygène dans la formation de la zone de charge d'espace est mise à l'épreuve.</w:t>
        <w:br/>
        <w:br/>
        <w:br/>
        <w:br/>
        <w:t>Les caractéristiques en I(V) et les mesures de C(omega) et G(omega) sont des techniques de caractérisation puissante de la jonction. Les résultats obtenus sont en bon accord avec les résultats expérimentaux.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