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L'usure abrasive des revetements durs (crnx) caracterisation et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Lakel; Said/ Université Badji Mokhtar/ Berriche,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acier/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des couches de nitrure de chrome ont été réalisées par pulvérisation magnétron sur des substrats de silicuim &lt;100&gt; et d'acier inoxyable (DIN 1.4301) . La composition des couches a été déterminée par microanalyse EDS.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