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de matériaux composites base TiC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Boutefnouchet; Hafida/ Triki, Abdelhafid/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shs/ synthèse auto-propagée/ carbure de titane/ </w:t>
            </w:r>
          </w:p>
        </w:tc>
      </w:tr>
    </w:tbl>
    <w:p>
      <w:pPr>
        <w:pStyle w:val="Heading3"/>
      </w:pPr>
      <w:r>
        <w:t>Résumé :</w:t>
      </w:r>
    </w:p>
    <w:p>
      <w:r>
        <w:t>Elaboration et caractérisation de matériaux composites base TiC Le développement de nouveaux matériaux notament les matériaux composites, repose le plus souvent sur leur mode de fabrication. La SHS pour &lt;&lt; self-propagating High-temperature synthesis &gt;&gt; est une voie alternative intéressante dans la production de tels matériaux qui offre plusieurs avantages essentiellement d'ordre économique et technologieque.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