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Intitulée étude de la diffraction des ondes électromagnétiques par des surfaces rugueuses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Afifi; Saddek/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surface/ diffraction/ problème direct/ </w:t>
            </w:r>
          </w:p>
        </w:tc>
      </w:tr>
    </w:tbl>
    <w:p>
      <w:pPr>
        <w:pStyle w:val="Heading3"/>
      </w:pPr>
      <w:r>
        <w:t>Résumé :</w:t>
      </w:r>
    </w:p>
    <w:p>
      <w:r>
        <w:t>La diffrction d une onde électromagnétique par des surfaces rugueuses déterministe ou aléatoire, métallique ou diélectrique est étudiée par une méthode différentielle.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