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Préparation et caractérisation des alliages amorphes à base de fer dans le système Fe-Cr-Mo-C-B-M(M=Y, Gd)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Bouchareb; Abderrezak/ Bendjemil, Badis/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Injection dans un moule en cuivre/ propriétés thermiques/ Les alliages amorphes à base de fer/ </w:t>
            </w:r>
          </w:p>
        </w:tc>
      </w:tr>
    </w:tbl>
    <w:p>
      <w:pPr>
        <w:pStyle w:val="Heading3"/>
      </w:pPr>
      <w:r>
        <w:t>Résumé :</w:t>
      </w:r>
    </w:p>
    <w:p>
      <w:r>
        <w:t>Les verres métalliques sont des matériaux récents, obtenus par refroidissement rapide d'un alliage en fusion. La structure amorphe des verres métalliques leur confère à la fois des propriétés mécaniques élevées à température ambiante, de hautes duretés et grand domaine élastique. L'objectif de cette étude était la synthèse et la caractérisation des verres métalliques sous la forme de massif et de ruban des systèmes Fe50-xCr15Mo14C15B6Mx (x=0, 2, M=Y, Gd). La synthèse des verres massifs et rubans ont réalisés respectivement par injection dans un moule en cuivre (copper mold casting) et la trempe sur une roue tournante (melt spinning). L'effet de substitution de terre rare (Y/Gd) par 2 at.% de Fe et la vitesse de la trempe sur l'aptitude à la vitrification (Glass Forming Ability, GFA) d'un verre métalliques rubans et massifs dans le système Fe50-xCr15Mo14C15B6Mx (x = 0, 2 et M=Y, Gd) ont été étudié. Les propriétés thermiques et structurales des échantillons ont été vérifiées par la combinaison de calorimétrie différentielle à balayage (DSC), analyse de diffraction RX (DRX), microscope électronique à balayage (MEB) et la composition chimique des phases apparues ont été vérifiés par spectroscope d'énergie dispersif (EDS). D'autre part, la dévitrification des verres métalliques a été réalisée par in situ DRX à haute température. L'augmentation de la température transforme ces verres métalliques de l'état hors équilibre à l'état équilibre. Des séries des verres métalliques sous la forme de rubans et de massifs Fe50-xCr15Mo14C15B6Mx (x</w:t>
        <w:br/>
        <w:br/>
        <w:t>= 0, 2 et M=Y, Gd) ont été traité à diverse température. , elle permet de suivre la transformation de l'état amorphe à l'état cristalline. On trouve que la température de début et fin de cristallisation des trois composés étudiés est comprise entre 650°C et 900°C. Les phases apparus sont identifiées par Fe23(C, B)6, Fe3Mo3C, (Cr, Fe)7C3 et Cr23C6.La taille moyenne des grains a été estimée entre 5 nm et 32 nm. Les courbes de la DSC aussi nous renseignent sur la température de début et fin de cristallisation et sont comprise entre 604°C et 930°C. On peut conclure à titre comparatif que les températures de début et fin de cristallisation de deux techniques (DRX en HT et DSC) sont presque identiques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