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structurale de l'alliage fe-31cr-12co obtenu par broyage haute energie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Bentayeb Fatima-Zohra/ Bouzabata, B./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diffraction de rayons X/ broyage haute énergie/ poudres nanostructurées/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l'élaboration par broyage haute énergie, avec différentes intensités, de l'alliage ternaire Fe-31 Cr-12 Co à partir de poudres élémentaires de fer, de chrome et de cobalt. La caractérisation des poudres obtenues a été réalisée par microscopie électronique à balayage (MEB), diffraction de rayons X(DRX) et spectrométrie mossbauer du 57 Fe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