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d'un nanomatériau mésoporeux de type nanorods a base de dioxvde de titane tio2 et sa mise en oeuvre dans un procédé d'élimination photocatalytique des polluants organiques pcp mo cv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Haya; Sihem/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spectroscopies raman et ftir/ pentchlorophénol/ cristal violet/ </w:t>
            </w:r>
          </w:p>
        </w:tc>
      </w:tr>
    </w:tbl>
    <w:p>
      <w:pPr>
        <w:pStyle w:val="Heading3"/>
      </w:pPr>
      <w:r>
        <w:t>Résumé :</w:t>
      </w:r>
    </w:p>
    <w:p>
      <w:r>
        <w:t>L'objectif principal de ce projet est d'élaborer un nanomatériau mésoporeux de type nanorods a base de dioxyde de titane tio2 et mettre en oeuvre un procédé d'élimination d'un produit organique en utilisant ce matériau comme photocatalyseur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