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physiques des couches minces de structure chalcopyrite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Aissaoui; Ouahida/ Bechiri, Lakhdar/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chalcopyrite/ semi conducteurs/ photovoltaïque/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de ma thèse de doctorat porte sur la synthèse et la</w:t>
        <w:br/>
        <w:br/>
        <w:t>caractérisation des matériaux chalcopyrites à base de cuivre, utilisés comme absorbeurs</w:t>
        <w:br/>
        <w:br/>
        <w:t>dans les cellules photovoltaïques. Nous avons utilisé diverses techniques pour analyser</w:t>
        <w:br/>
        <w:br/>
        <w:t>leurs caractéristiques structurales, physico-chimiques et optoélectriques.</w:t>
        <w:br/>
        <w:br/>
        <w:t>La première partie de ce travail a été consacrée à la maîtrise de l’élaboration des</w:t>
        <w:br/>
        <w:br/>
        <w:t>composés ternaires sous forme de couches minces et leurs caractérisations. Des couches</w:t>
        <w:br/>
        <w:br/>
        <w:t>minces de CuInSe2 ont été préparées par évaporation séquentielle des trois éléments Cu,</w:t>
        <w:br/>
        <w:br/>
        <w:t>In et Se, sur des substrats en verre, selon la configuration Cu/In/Se. Elles montrent à</w:t>
        <w:br/>
        <w:br/>
        <w:t>l’état de dépôt une structure quasi amorphe. Pour aboutir à une cristallinité suffisante et</w:t>
        <w:br/>
        <w:br/>
        <w:t>de bonne qualité, la couche doit subir un traitement de recuit à 450°C et un décapage au</w:t>
        <w:br/>
        <w:br/>
        <w:t>KCN. L’étude par diffraction des rayons X après recuit a permis l'identification de la</w:t>
        <w:br/>
        <w:br/>
        <w:t>phase chalcopyrite accompagnée d’une phase cubique Cu2-xSe. Les propriétés optiques</w:t>
        <w:br/>
        <w:br/>
        <w:t>et électriques sont influencées par les traitements thermique et chimique. La mesure des</w:t>
        <w:br/>
        <w:br/>
        <w:t>propriétés optiques fondamentales effectuée sur ces films après le recuit et le décapage</w:t>
        <w:br/>
        <w:br/>
        <w:t>présente un coefficient d'absorption a de l'ordre de 104</w:t>
        <w:br/>
        <w:br/>
        <w:t xml:space="preserve"> cm</w:t>
        <w:br/>
        <w:br/>
        <w:t>-1 et un gap optique direct</w:t>
        <w:br/>
        <w:br/>
        <w:t>égal à 0.98 eV valeur très adapté au spectre solaire. La variation de la conductivité en</w:t>
        <w:br/>
        <w:br/>
        <w:t>fonction de la température montre qu’elle est gouvernée par deux mécanismes de</w:t>
        <w:br/>
        <w:br/>
        <w:t>conduction.</w:t>
        <w:br/>
        <w:br/>
        <w:t>La seconde partie a été consacrée à l’étude des couches du système CuIn1-</w:t>
        <w:br/>
        <w:br/>
        <w:t>xGaxTe2 (x= 0, 0,5 et 1), préparées par évaporation flash. Les diagrammes de diffraction</w:t>
        <w:br/>
        <w:br/>
        <w:t>de rayons X montrent la dominance de la phase chalcopyrite avec des paramètres</w:t>
        <w:br/>
        <w:br/>
        <w:t>cristallins variant linéairement avec la teneur en gallium. Les mesures de la transmission</w:t>
        <w:br/>
        <w:br/>
        <w:t>ont montré que les échantillons analysés sont des semi-conducteurs à gap direct. Les</w:t>
        <w:br/>
        <w:br/>
        <w:t>mesures de l'absorption ont permis d'évaluer les énergies de gap. Leurs valeurs varient</w:t>
        <w:br/>
        <w:br/>
        <w:t>de 1,06 eV pour le CuInTe2 (x=0) à 1,21 eV pour le CuGaTe2 (x=1). D’autres paramètres</w:t>
        <w:br/>
        <w:br/>
        <w:t>optiques des ternaires (CuInTe2 et CuGaTe2) ont été déterminés en utilisant la méthode</w:t>
        <w:br/>
        <w:br/>
        <w:t>de Swanepoel. En conclusion, cette étude a permis de mettre en évidence l'influence des</w:t>
        <w:br/>
        <w:br/>
        <w:t>paramètres: recuit, décapage au KCN et de la composition sur la recristallisation et sur</w:t>
        <w:br/>
        <w:br/>
        <w:t>les propriétés optiques et électriques des couches mince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