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Réduction des nitrites en milieu aqueux par des sels d"ammonium et d"amine dans un réacteur parfaitement agité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Djerad; Souad/ Université Badji Mokhtar/ Semmadi,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elimination/ parfaitement/ la partie théorique/ </w:t>
            </w:r>
          </w:p>
        </w:tc>
      </w:tr>
    </w:tbl>
    <w:p>
      <w:pPr>
        <w:pStyle w:val="Heading3"/>
      </w:pPr>
      <w:r>
        <w:t>Résumé :</w:t>
      </w:r>
    </w:p>
    <w:p>
      <w:r>
        <w:t>Au terme de ce travail deux grandes parties ont été élaborées la partie thérique la partie expérimentale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