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l\'humidité de l\'air atmospherique sur les paramètres de la décharge couronne positive en géométrie cylindrique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Zebboudj; Youcef/ Université Paris 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décharge couronne/ mécanismes de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a contribué à comprendre les mécanismes de développement de la décharge couronne sur les deus plans théorique et expérimental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