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Evaluation de la toxicité du spinosad  insecticide nouvellement introduit en algérie  sur un modèle expérimental bioindicateur de la pollution  helix aspersa</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Belhaouchet; Nawel/ Djebar, Mohammed Réda/ Université Badji Mokhtar/ </w:t>
            </w:r>
          </w:p>
        </w:tc>
      </w:tr>
      <w:tr>
        <w:trPr>
          <w:trHeight w:val="567"/>
        </w:trPr>
        <w:tc>
          <w:tcPr>
            <w:tcW w:type="dxa" w:w="3000"/>
          </w:tcPr>
          <w:p>
            <w:r>
              <w:t>Nombre de Pages</w:t>
            </w:r>
          </w:p>
        </w:tc>
        <w:tc>
          <w:tcPr>
            <w:tcW w:type="dxa" w:w="7000"/>
          </w:tcPr>
          <w:p>
            <w:r>
              <w:t>80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 xml:space="preserve">Bibliogr. Résumé en français , anglais et arabe  </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2014</w:t>
            </w:r>
          </w:p>
        </w:tc>
      </w:tr>
      <w:tr>
        <w:trPr>
          <w:trHeight w:val="567"/>
        </w:trPr>
        <w:tc>
          <w:tcPr>
            <w:tcW w:type="dxa" w:w="3000"/>
          </w:tcPr>
          <w:p>
            <w:r>
              <w:t>Sujet(s)</w:t>
            </w:r>
          </w:p>
        </w:tc>
        <w:tc>
          <w:tcPr>
            <w:tcW w:type="dxa" w:w="7000"/>
          </w:tcPr>
          <w:p>
            <w:r>
              <w:t xml:space="preserve">stress oxydant/ helix aspersa/ spinosad/ hémolymphe/ biomarqueurs/ </w:t>
            </w:r>
          </w:p>
        </w:tc>
      </w:tr>
    </w:tbl>
    <w:p>
      <w:pPr>
        <w:pStyle w:val="Heading3"/>
      </w:pPr>
      <w:r>
        <w:t>Résumé :</w:t>
      </w:r>
    </w:p>
    <w:p>
      <w:r>
        <w:t>Ce travail concerne l'évaluation de la toxicité potentielle d'un biopesticide le spinosad (nouvellement homologué en algérie) sur un gastéropode helix apsresa les escargots ont été exposés à des concentrations croissantes de spinosad par application topique pendant 28 jours. nous avons cherché à évaluer les effets d'un éventuel stress oxydatif au niveau de la glande digestive et du rein et ce par le suivi de l'activité de certains biomarqueurs enzymatiques : la gst et la catalase. nous avons également mesuré le taux de glutathion réduit ainsi que les protéines totales. le malondialdehyde (mda) considéré comme un bio marqueur de la peroxydation lipidique a également été mesuré. d'un autre côté la neurotoxicité de spinosad a été confirmée à travers la mesure de l'activité acétylcholine estérase (ache). nos résultats montrent une induction de l'activité des enzymes antioxydantes telles que la gst et la catalase, parallèlement à une augmentation du taux de mda et à une diminution du taux de gsh. ceci a été observé aussi bien au niveau de la glande digestive que du rein. d'un autre côté nous avons également mis en évidence aussi un effet neurotoxique de spinosad traduit par une diminution progressive de l'activité acétylcholine estérase (ache) chez les organismes traités par rapport aux témoins. l'examen histopathologique a révélé des altérations tissulaires observées au niveau de l'hépatopancréas et du rein. l'hémolymphe étant le principal vecteur des xénobiotiques chez les gastéropodes, nous nous sommes intéressés au suivi de taux des protéines totales et du gsh au niveau de ce tissu. nos résultats ont révélé une augmentation significative de deux paramètres mesurés.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