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physico chimique et biologique des eaux des lacs de megarine région oued righ w ouargla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Khellou; Meiada/ Laifa, Aziz/ Université Badji Mokhtar/ </w:t>
            </w:r>
          </w:p>
        </w:tc>
      </w:tr>
      <w:tr>
        <w:trPr>
          <w:trHeight w:val="567"/>
        </w:trPr>
        <w:tc>
          <w:tcPr>
            <w:tcW w:type="dxa" w:w="3000"/>
          </w:tcPr>
          <w:p>
            <w:r>
              <w:t>Nombre de Pages</w:t>
            </w:r>
          </w:p>
        </w:tc>
        <w:tc>
          <w:tcPr>
            <w:tcW w:type="dxa" w:w="7000"/>
          </w:tcPr>
          <w:p>
            <w:r>
              <w:t>175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hydrologie/ biologie/ phytoplancton/ oued righ/ megarine/ lacs/ physico chimie/ écosystème aquatique/ </w:t>
            </w:r>
          </w:p>
        </w:tc>
      </w:tr>
    </w:tbl>
    <w:p>
      <w:pPr>
        <w:pStyle w:val="Heading3"/>
      </w:pPr>
      <w:r>
        <w:t>Résumé :</w:t>
      </w:r>
    </w:p>
    <w:p>
      <w:r>
        <w:t xml:space="preserve">Afin de contribuer à la connaissance de la qualité biologique et physicochimique des écosystèmes aquatiques, l'étude des lacs de megarine, lella fatma et zerzaim (ouarglaalgérie), qui sont peu profonds (? 4 m), est primordiale. ce travail vise à caractériser le mécanisme de l'écosystème par le suivi de l'interaction entre les deux compartiments biotique (communautés phytoplanctoniques) et abiotique (facteurs de l'environnement) susceptibles de provoquer leur modification ou leur développement et de les contrôler. les analyses physicochimiques et biologiques ont été réalisées au cours de l'année 2016. les mesures des paramètres physico-chimiques des eaux des deux lacs (température, ph, oxygène dissous, conductivité, nitrate, nitrite, azote ammoniacal, orthophosphates, matière en suspension et chlorophylle ?) et l'identification des phytoplanctons récoltés, donnent les résultats suivants: une température d'eau favorable aux activités biologiques, un ph alcalin, une forte minéralisation, des eaux mixohalines, des teneurs faibles en oxygène dissous, des teneurs faibles en mes, de bonnes concentrations en ion nitrate, des concentrations toxiques en ion nitrite , des teneurs médiocres en ion ammonium et des teneurs en ions phosphates correspondantes à des eaux de bonne qualité. le phénomène d'eutrophisation est bien visible surtout dans quelques points de prélèvements pour le lac lella fatma. la limitation dans nos lacs est assurée par le phosphore. aussi, les teneurs en chlorophylle ? plaçant les eaux des lacs à la classe de mauvaise qualité. l'évaluation des densités mensuelles globales des phytoplanctons récoltés montrent des valeurs élevées enregistrées pendant la saison d'automne (les pic de la densité sont 1212 ind/l au mois d'octobre dans le lac lella fatma et 1610 ind/l au mois de novembre dans le lac zerzaim). par ailleurs, nous avons pu identifier 58 espèces de 28 familles réparties dans 5 classes: ,mediophyceae, coscinodiscophyceae, cyanophyceae et euglenophyceae . ces dernières appartiennent aux phylums bacillariophyta, cyanobacteria et euglenophyta. le lac lella fatma est dominé par le genre amphora et le lac zerzaim par le genre chrooccocus. selon la fréquence de diversité, sont constatées la présence de coocconeis placentula comme espèce omniprésente, 4 espèces constantes, 15 espèces fréquentes, 24 espèces communes et 2 espèces rares, cyanthece major et microsystis sp. la dépendance entre les compartiments biotique et abiotique des deux écosystèmes aquatiques est bien établie : le développement et la distribution des phytoplanctons sont liés aux conditions physicochimiques des deux milieux lacustres. aussi, d'après l'inventaire fait en novembre 2018, la biodiversité des micro-algues dans les lacs de megarine est importante : 36 espèces trouvées dont 22 espèces sont plutôt observées pendant l'année 2016. enfin, cette étude doit être poursuivie plus profondément afin de se renseigner sur les autres taxons phytoplanctoniques présents dans la région de megarine, avec la nécessité de l'étendre sur toutes les zones humides de la vallée de l'oued righ.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