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Hydrodynamique et tranfert thermiqued un contre courant gaz solides a travers un faisceau tubulaire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Boumehdi; Leila/ Université de technologie de compiegne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hydrodynamique/ contre courant gaz solides/ configuration du faisceau tubulaire/ </w:t>
            </w:r>
          </w:p>
        </w:tc>
      </w:tr>
    </w:tbl>
    <w:p>
      <w:pPr>
        <w:pStyle w:val="Heading3"/>
      </w:pPr>
      <w:r>
        <w:t>Résumé :</w:t>
      </w:r>
    </w:p>
    <w:p>
      <w:r>
        <w:t>La récupération de la chaleur sensible de gaz ou de solides pulvérulents a haute température suscite un grand intérét dans le domaine industriel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