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optiques et thermodynamiques des composés semiconducteurs SrS, SrSe et SrTe et leurs alliages par la méthode des ondes planes augmentées et linéairisées(FP-LAPW)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Labidi; Salima/ Meradji, Hocine/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français,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électroniques/ ab initio/ composés binaires SrS, SrSe et SrTe/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La méthode ab initio des ondes planes augmentées linéairisées (FP-LAPW) implémentée par le code Wien2k dans le cadre de la théorie de la fonctionnelle de la densité(DFT) a été aplliquée pour étudier les composés binaires SrS, SrSe et SrTe et leurs alliages ternaires SrS1-XsEX,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