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optiques et thermodynamiques des composés semiconducteurs SrS, SrSe et SrTe et leurs alliages par la méthode des ondes planes augmentées et linéairisées(FP-LAPW)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Labidi; Salima/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électroniques/ ab initio/ composés binaires SrS, SrSe et SrTe/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méthode ab initio des ondes planes augmentées linéairisées (FP-LAPW) implémentée par le code Wien2k dans le cadre de la théorie de la fonctionnelle de la densité(DFT) a été aplliquée pour étudier les composés binaires SrS, SrSe et SrTe et leurs alliages ternaires SrS1-XsEX,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