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reproduction chez un mollusque bivalve donax trunculus l. dans le golfe d'annaba. rapport entre les aspects cytologique et biochimique et la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Hamdani; Amel/ Universite BADJI / Soltani Mazouni, Nadia/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histologie/ croissance/ dynamique de population/ donax trunculus/ golfe d'Annaba / gonade, gamétogenèse / </w:t>
            </w:r>
          </w:p>
        </w:tc>
      </w:tr>
    </w:tbl>
    <w:p>
      <w:pPr>
        <w:pStyle w:val="Heading3"/>
      </w:pPr>
      <w:r>
        <w:t>Résumé :</w:t>
      </w:r>
    </w:p>
    <w:p>
      <w:r>
        <w:t>La présente étude s'inscrit dans un programme national de la biosurveillance de la qualité des eaux du golfe d'annaba par l'utilisation d'une espèce bioindicatrice de la pollution et comestible donax trunculus (linnaeus, 1758) (donacidae. bivalvia). elle vise à évaluer l'impact de la pollution sur la reproduction de cette espèce. un suivi de quelques paramètres tel que la dynamique de population, la gamétogenèse, la composition biochimique du tissu gonadique a été effectué donax trunculus a été récolté mensuellement pendant trois années consécutives (2008, 2009,2010) au niveau de deux sites du golfe d'annaba: el battah, éloigné des sources polluantes pris comme site de référence et sidi salem situé près du port au voisinage de diffèrent rejets. le suivi de la distribution des fréquences de taille a permis de révéler un recrutement bimodal (printanier et estivale) avec un retard d'un mois pour le recrutement printanier à sidi salem . l'étude biométrique a montré des différences hautement significatives dans le site et le temps. l'analyse histologique de la gonade nous a permis de ressortir que le cycle sexuel de donax trunculus présente une période d'activité sexuelle qui s'étalent du mois de décembre jusqu'an mois d'août, au cours de la quelle on révèle la mise en évidence de deux périodes de ponte l'une printanière et l'autre estivale avec un retard d'un mois pour la ponte printanière à sidi salem. une phase de repos sexuel automnale a été enregistrée dans les deux sites d'études. l'évolution mensuelle des taux des métabolites nous a permis de ressortir des fluctuations mensuelles ayant une relation avec le cycle de reproduction de donax trunculus et le niiveau de pollution. en effet, des taux plus élevés de lipides et de protéines coïncidant avec des taux moins élevés de glucides sont enregistrés pendant la période d'activité sexuelle. des chutes de ces taux sont révélées pendant la ponte. en outre, cette analyse montre des taux significativement inferieurs de glucides et de protéines et significativement supérieurs de lipides chez les individus recueillis à sidi salem. la séparation éléctrophorétique des protéines révèle un effet mois, site et sexe. les effets mois et site observés traduisent également l'effet de la pollution et le changement des facteurs environnementaux (nutritionnels et climatiques). l'effet sexe qui a été révélé plus de fraction protéiques que les mâle s'expliquent du fait que les femelles accumulent plus de réserves métaboliques et mobilisent plus d'énergie que les mâles lors du processus de la reproduction. ainsi les mâles sont plus sensible au stress environnemental que les femelles.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