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Complexation d'éléments trivalents par un hétéropolyanion lacunaire extraction par membrane liquide émulsionnée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Bechiri; Ouahiba/ Samar, Med Elhadi/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hétéropolyanion lacunaire/ afin de régénérer la membrane/ le rendement/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présent travail nous avons étudié la complexation des éléments trivalents fe3+ai3+cr3+par un hétéropolyanion mixte lacunaire de type dawson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