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Complexation d'éléments trivalents par un hétéropolyanion lacunaire extraction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Ouahiba/ Samar, Med Elhadi/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hétéropolyanion lacunaire/ afin de régénérer la membrane/ le rendement/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présent travail nous avons étudié la complexation des éléments trivalents fe3+ai3+cr3+par un hétéropolyanion mixte lacunaire de type dawson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