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e microcapteurs de chrome vi a base de semi 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zoua; Ali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chimiques/ spectrosopie d'impédance/ fonction de la pola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t de cette thèse est d'étudier la possibilité d'élaboration d'un capteur capable de détecter les ions chrome hexavalent cr vi a l'état de trace dans les milieux aqueux nous avons utilisé des membranes polymères incluant deux ionophores différents a savoir le tributylphosphate tbp et le tri n octylphosphine oxyde topo qui ont fait leur preuve dans le domaine de l'extraction par membrane émulsionné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