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e microcapteurs de chrome vi a base de semi 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zoua; Ali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himiques/ spectrosopie d'impédance/ fonction de la pola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t de cette thèse est d'étudier la possibilité d'élaboration d'un capteur capable de détecter les ions chrome hexavalent cr vi a l'état de trace dans les milieux aqueux nous avons utilisé des membranes polymères incluant deux ionophores différents a savoir le tributylphosphate tbp et le tri n octylphosphine oxyde topo qui ont fait leur preuve dans le domaine de l'extraction par membrane émulsionné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