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Bilan des flux de matières particulaires et dissoutes du bassin versant de l'oued kébir est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Amamra; Amina/ Khanchoul, Kamel/ Université Badji Mokhtar/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modélisation/ chimique/ bassin versant/ transport solide/ analyse physico/ kébir est/ </w:t>
            </w:r>
          </w:p>
        </w:tc>
      </w:tr>
    </w:tbl>
    <w:p>
      <w:pPr>
        <w:pStyle w:val="Heading3"/>
      </w:pPr>
      <w:r>
        <w:t>Résumé :</w:t>
      </w:r>
    </w:p>
    <w:p>
      <w:r>
        <w:t>L'érosion hydrique est la source majeure de la dégradation des sols en zone méditerranéenne. ce phénomène qui porte préjudice aux ressources en eau et en sol des bassins versants de l'algérie dépend d'une multiplicité de facteurs interagissant entre eux. la complexité de sa modélisation nécessite d'importants jeux de données de référence, d'où l'accent mis dans ce travail sur les mesures de terrain et la modélisation dans l'un des bassins versants du côtier constantinois. ce travail, a pour objectifs : i) une étude physico-chimique menée durant la période 2015-2016 en vue d'estimer la qualité des eaux le long du cours de l'oued kébir est et de son principal affluent (oued bougous), et au sein du barrage de mexa. un suivi de l'évolution spatiale des variables étudiées a été élaboré, en s'appuyant sur un monitoring analytique saisonnier de 3 stations réparties le long de l'oued kébir est; ii) la quantification et modélisation de l'érosion hydrique et du transport solide dans le bassin versant de l'oued kébir est d'une surface de 662,72 km². les paramètres physico-chimiques sont analysés en utilisant la procédure standard de titrimétrie et un spectrophotomètre. les valeurs observées de différents paramètres physiques et chimiques comme la température, le ph, la conductivité électrique, l'oxygène dissous, les ions chlorure, le calcium, le magnésium, le sulfate, le nitrite, le nitrate et l'ammonium ont également été réalisées. l'eau est échantillonnée sur trois sites d'étude avec quatre enquêtes en 2015 et 2016. entre autres, cette étude a introduit trois méthodes appliquées à une étude de cas pour estimer la dégradation spécifique en intégrant la méthode statistique dite courbe de transport solide, l'intelligence artificielle (rna) avec le modèle swat (soil and water assessment tool). l'utilisation de réseaux neuronaux de rétropropagation à action directe tels que multicouche percepton et levenberg marquardt a été étudiée en appliquant des données sur les débits liquides et débits solides ainsi que des paramètres physiques. par la suite, la structure optimale du modèle swat a été utilisée pour estimer les quantités de la charge solide annuelle et saisonnière transportées par l'oued au cours de la période 1979-2014. les données climatiques obtenues à partir du modèle régional du swat ont été utilisées comme intrants du modèle swat calibré pour prédire les apports solides en suspension. les résultats montrent l'existence d'une variation saisonnière des concentrations des éléments physico-chimiques. en outre, il y a une eutrophisation causée principalement par les engrais chimiques utilisés pour l'agriculture. les résultats actuels alertent les habitants en ce qui concerne l'eau d'irrigation et l'hygiène environnementale. les paramètres utilisés peuvent également lors de la recherche en profondeur des causes de pollution et lors de la planification de mesures préventives à des fins de protection. en outre, les résultats suggèrent que lm pourrait fournir les estimations les plus précises des débits solides, (r2 et ef de 0,94) comparé à src qui a des valeurs plus faibles de r 2 et ef (0,89, 0,88), et qui entraînait des sous-estimations de ces débits solides (-15 %). la simulation du transport solide par le modèle swat a permis de projeter la prédiction jusqu'à l'année 2014 sans considérer l'envasement des trois barrages de la zone d'étude, avec un apport solide total de 19,24x106 et une dégradation spécifique de 829,48 t/km²/an.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