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caracterisation des composes supraconducteurs a base de bismuth. Etude de la substitution Sr/Ba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Nafa Serdouk; Souheila/ Université Badji Mokhtar/ Belkahla,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physiques/ élaboration de la phase Bi2Sr2Ca2Cu3Ox/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a été l'étude des conditions d'élaboration de la phase Bi2Sr2Ca2Cu3Ox sans l'utilisation d'un élément stabilisant, et de voir l'influence des substitutions Sr/Ba sur les propriétés physiques de cette phase.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