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des ions cuivriques par membrane liquide épaisse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Kermiche; Messaoud/ Université Badji Mokhtar/ Abbassi,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chloroforme/ dichloroméhane/ cuivriques par membrane/ </w:t>
            </w:r>
          </w:p>
        </w:tc>
      </w:tr>
    </w:tbl>
    <w:p>
      <w:pPr>
        <w:pStyle w:val="Heading3"/>
      </w:pPr>
      <w:r>
        <w:t>Résumé :</w:t>
      </w:r>
    </w:p>
    <w:p>
      <w:r>
        <w:t>Il ressort des résultats obtenus dans ce travail sur l'extraction des ions cuiviques par membrane liquide épaisse en présence du d2ehpa comme transporteur que le dichlorométhane a donné les meilleurs résultats comparé au chloroforme quelque soit le paramétre opératioire étudié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