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Extraction du 4 chlophénof par membrane liquide émulsionnée modélisation par les plans d'expériences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Brahmia; Nouri/ Université Badji Mokhtar/ Abbessi,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selon l'analyse de variace du systéme/ parait significatives/ la vitesse d'agitation/ </w:t>
            </w:r>
          </w:p>
        </w:tc>
      </w:tr>
    </w:tbl>
    <w:p>
      <w:pPr>
        <w:pStyle w:val="Heading3"/>
      </w:pPr>
      <w:r>
        <w:t>Résumé :</w:t>
      </w:r>
    </w:p>
    <w:p>
      <w:r>
        <w:t>Selon l'analyse de variance du systéme seules la teneur en tbp la vitesse d'agitation et l'interaction d'ordre 3 parait significatives et le modéle sera réduit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