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mise au point d’une technique d’élaboration du composé CuInGaSe2 pour le déposer en couche absorbante dans la fabrication  des cellules solaires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Kouhlane, Yacine/ Chibani, Allaoua/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cellules solaires/ conversion photovoltaïque/ filiales de l’énergie solaire/ </w:t>
            </w:r>
          </w:p>
        </w:tc>
      </w:tr>
    </w:tbl>
    <w:p>
      <w:pPr>
        <w:pStyle w:val="Heading3"/>
      </w:pPr>
      <w:r>
        <w:t>Résumé :</w:t>
      </w:r>
    </w:p>
    <w:p>
      <w:r>
        <w:t>Les cellules solaires à base des composés quaternaires à structure chalcopyrite CuInGaSe2</w:t>
        <w:br/>
        <w:br/>
        <w:t>(CIGS) ont récemment atteint des rendements de conversion photovoltaïque très élevés.</w:t>
        <w:br/>
        <w:br/>
        <w:t>Une production industrielle a été amorcée par plusieurs filiales de l’énergie solaire.</w:t>
        <w:br/>
        <w:br/>
        <w:t>Cependant, le prix de réalisation de ce type de cellules empêche le développement à grande</w:t>
        <w:br/>
        <w:br/>
        <w:t>échelle de cette filière. L’amélioration de l’élaboration des cellules solaires et des étapes de</w:t>
        <w:br/>
        <w:br/>
        <w:t>croissance des lingots CIGS, permet de réaliser des économies sur le prix de revient de ces</w:t>
        <w:br/>
        <w:br/>
        <w:t>cellules et les rendent ainsi compétitives.</w:t>
        <w:br/>
        <w:br/>
        <w:t>Dans ce travail, nous avons commencé par une étude théorique sur les différentes</w:t>
        <w:br/>
        <w:br/>
        <w:t>techniques utilisées dans l’élaboration des composés CIGS et les résultats obtenus dans ce</w:t>
        <w:br/>
        <w:br/>
        <w:t>cadre. Cette étude nous a permis par la suite, de comprendre les différentes étapes à suivre</w:t>
        <w:br/>
        <w:br/>
        <w:t>pour réaliser des lingots qui seront déposés en couches absorbantes pour la conversion</w:t>
        <w:br/>
        <w:br/>
        <w:t>photovoltaïque. Ainsi, les paramètres d’élaboration ont été optimisés. Ces paramètres sont</w:t>
        <w:br/>
        <w:br/>
        <w:t>constitués essentiellement de la durée de l’étape de fusion et des vitesses d’échauffement,</w:t>
        <w:br/>
        <w:br/>
        <w:t>de cristallisation et de refroidissement. Le cycle thermique nécessaire à l’élaboration a été</w:t>
        <w:br/>
        <w:br/>
        <w:t>réalisé et des lingots de CuInGaSe2 ont été obtenus. Ces lingots sont de bonnes</w:t>
        <w:br/>
        <w:br/>
        <w:t>morphologies et sont comparables aux lingots réalisés par d’autres techniques. Ils peuvent</w:t>
        <w:br/>
        <w:br/>
        <w:t xml:space="preserve">ainsi être utilisés dans la fabrication des cellules solaires.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