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la methode des elements finis du comportement mecanique d'un polymere semi cristallin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Loudjani; Nadia/ Université Badji Mokhtar/ Souah,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résistance/ propriétés mécaniques/ mécaniques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mécaniques des matériaux sont d'un intérêt considérable puisu'elles conditionnent non seulement tous les problèmes de leur mise en oeuvre des applications extrêmement diversifiées.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