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biometrique de populations d'abeilles dans l'est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Loucif; Wahida/ Universite BADJI / Tahar.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biométrie/ apis mellifera/ ecotypes/ </w:t>
            </w:r>
          </w:p>
        </w:tc>
      </w:tr>
    </w:tbl>
    <w:p>
      <w:pPr>
        <w:pStyle w:val="Heading3"/>
      </w:pPr>
      <w:r>
        <w:t>Résumé :</w:t>
      </w:r>
    </w:p>
    <w:p>
      <w:r>
        <w:t>Une analyse statistique multivariée portant sur 15 caractères morphologiques mesures sur 44 colonies d'abeilles provenant de différentes régions de i' est algérien a montre i 'existence d'une différenciation intraraciale a l'intérieur de la race locale intermissa.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