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des coloranis en milieu aqueux par membrane liquide émulsionnée application aux colorants acid yellow 99 et acid orange10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Allat, Lamia/ Samar, Mohamed Elhadi/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 xml:space="preserve">iil.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extraction/ stabilité/ membrane liquide emulsionnée/ désextraction/ </w:t>
            </w:r>
          </w:p>
        </w:tc>
      </w:tr>
    </w:tbl>
    <w:p>
      <w:pPr>
        <w:pStyle w:val="Heading3"/>
      </w:pPr>
      <w:r>
        <w:t>Résumé :</w:t>
      </w:r>
    </w:p>
    <w:p>
      <w:r>
        <w:t>Ce travail porte sur l'étude de la dépollution des eaux de rejets industriels colorés par le procédé d'extraction uttilisant une membrane liquide émulsionnée les colorants cibles sont l'acid yellow 99 et l'acid orange 10 l'étude consiste a optimiser les paramètres qui ont une influence sur la stabilité a la membrane et sur l'extraction.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