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Sorption du mercure par des bentonites Algériennes activées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Bendjama Bouleçane; Zoubida/ Université d'Alger/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mercure/ </w:t>
            </w:r>
          </w:p>
        </w:tc>
      </w:tr>
    </w:tbl>
    <w:p>
      <w:pPr>
        <w:pStyle w:val="Heading3"/>
      </w:pPr>
      <w:r>
        <w:t>Résumé :</w:t>
      </w:r>
    </w:p>
    <w:p>
      <w:r>
        <w:t>ce travail a permis de donner les éléments nécessaires a une éventuelle utilisation des bentonites algérinnes dons le domaine du traitement des eaux industrielles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