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Hydrocondensation des oxydes de carbone sur deux catalyseurs (industriel et laboratoire) de synthèse du méthanol étude de la réaction en régime dynamique différentiel sur réacteur en acier inoxydable à haute préssion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Mohamed/ Université Houari Boumédienne/ Bettahar,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oxydes/ hydrocondensation/ industriel et laboratoire/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etude Hydrocondensation des oxydes de carbone sur deux catalyseurs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