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Enlévement de colorants a partir de solutions aqueuses par des matériaux sorbants non conventionnels et a faible cout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Guechi; El khamssa/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vert de malachite/ modélisation/ biosorption/ déchets agricoles/ </w:t>
            </w:r>
          </w:p>
        </w:tc>
      </w:tr>
    </w:tbl>
    <w:p>
      <w:pPr>
        <w:pStyle w:val="Heading3"/>
      </w:pPr>
      <w:r>
        <w:t>Résumé :</w:t>
      </w:r>
    </w:p>
    <w:p>
      <w:r>
        <w:t>Ce mémoire a pour objet d'évaluer d'étudier et de modéliser la sorption a partir de solutions aqueuses en mode batch de un colorant basique le vert de malachite vm par des déchets agricoles non conventionnels et a faible cout les ept les fm  et les fl un colorant anionique l'acid blue 25 ab25 par les fm la caractérisation physicochimique des biosorbants testés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