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Traitement des composés organiques dans les solutions aqueuses par le procédé fenton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Djeghader; Imene/ Fertikh, Nadia/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Plans d'expériences/ colorants fenton/ mélange binaire de colorants/ </w:t>
            </w:r>
          </w:p>
        </w:tc>
      </w:tr>
    </w:tbl>
    <w:p>
      <w:pPr>
        <w:pStyle w:val="Heading3"/>
      </w:pPr>
      <w:r>
        <w:t>Résumé :</w:t>
      </w:r>
    </w:p>
    <w:p>
      <w:r>
        <w:t>Dans le but de traiter les colorants organiques en solution aqueuse on a choisi le procédé fenton pour suivre la dégradation de polluants dans ce travail on aétudié la dégradation de trois colorants a savoir le bleu méthyléne le vert cibacron et le méthyl orange seul et en mélange binaire dans une première partie on a étudié les effets d'interaction de huit 08 facteurs de fonctionnement pouvant avoir des effets significatifs sur la dégradation de trois colorants organiques ayant des structures différentes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