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Traitement de colorant par action combinée de la photocatalyse hétérogène et de l'adsorption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Alaounia; Nadjette/ Samar, Med Elhadi/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procédés d'oxydation avancée/ colorant industrie textile/ adsorption photocatalyse hétérogène/ </w:t>
            </w:r>
          </w:p>
        </w:tc>
      </w:tr>
    </w:tbl>
    <w:p>
      <w:pPr>
        <w:pStyle w:val="Heading3"/>
      </w:pPr>
      <w:r>
        <w:t>Résumé :</w:t>
      </w:r>
    </w:p>
    <w:p>
      <w:r>
        <w:t>Le travail expérimental entrepris dans le vadre de cette thèse de doctorat a porté sur la dégradation photocatalytique exclusivement sur le dioxyde de titane tio2 p25 de composé organique biorécalcitrant en l'occurrence le colorant textile la particularité de ce procédé tient a la génération dans le milieu d'entités très réactives et trés oxydantes les radicaux hydroxyles oh qui sont capables d'oxydes n'importe quelle molécule organique jusqu 'au stade ultime d'oxydation c'est a dire la minéralisation transformation en co et h2o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