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de catalyseurs a base de montmorillonite pontée par des polyoxométallates de type keggin application a l'oxydation ultime des matières organiques dans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Kouraichi; Salim/ Université Badji Mokhtar/ Samar, Mohamed el hadi/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bentonite naturelle algérienne/ issue de la région de mostaganem/ montmorillonites/ </w:t>
            </w:r>
          </w:p>
        </w:tc>
      </w:tr>
    </w:tbl>
    <w:p>
      <w:pPr>
        <w:pStyle w:val="Heading3"/>
      </w:pPr>
      <w:r>
        <w:t>Résumé :</w:t>
      </w:r>
    </w:p>
    <w:p>
      <w:r>
        <w:t xml:space="preserve">De nouveaux catalyseurs hétérogènes ont été préparés en utilisant de la bentonite naturelle algérienne issue de la région de mostaganem les montmorillonites pontées par polyoxométalates ont été synthétisés avec succès par un processus d'échange ionique les propriétés structurelles et texturales des matériaux calcinés ont été déterminéees par techniques d'investigation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