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et modélisation de l'adsorption d'un perturbateur endocrinien le bisphénol a sur un matériau poreux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Nadji; Nawel/ Hamdaoui, Oualid/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traitement de l'eau/ perturbateur endocrinien/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a pour objet d'étudier et de modéliser l'adsorption d'un perturbateur endocrinien a partir de solutions aqueuses sur un matériau poreux la résine amberlite xad 7 nous avons choisi le bisphénol a comme polluant modéle du fait de sa très large utilisation la caractérisation physico chimique de la résin amberlite xad 7 montre que ce matériau poreux présente un caractère basique capable d'élever la valeur du ph de l'eau distillée de 5 1 a 5 9 le point de charge zéro de la résine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