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modélisation de l'adsorption d'un perturbateur endocrinien le bisphénol a sur un matériau poreux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Nadji; Nawel/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adsorption/ traitement de l'eau/ perturbateur endocrinien/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a pour objet d'étudier et de modéliser l'adsorption d'un perturbateur endocrinien a partir de solutions aqueuses sur un matériau poreux la résine amberlite xad 7 nous avons choisi le bisphénol a comme polluant modéle du fait de sa très large utilisation la caractérisation physico chimique de la résin amberlite xad 7 montre que ce matériau poreux présente un caractère basique capable d'élever la valeur du ph de l'eau distillée de 5 1 a 5 9 le point de charge zéro de la résine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