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Evaaluation de l'écorce de melon cucumis melo l comme sorbant non conventionnel et a faible cout pour l'enlèvement d'un colorant basique  a partir de 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 Chawki/ Hamdaoui, Oualid/ Université Badji Mokhtar/ </w:t>
            </w:r>
          </w:p>
        </w:tc>
      </w:tr>
      <w:tr>
        <w:trPr>
          <w:trHeight w:val="567"/>
        </w:trPr>
        <w:tc>
          <w:tcPr>
            <w:tcW w:type="dxa" w:w="3000"/>
          </w:tcPr>
          <w:p>
            <w:r>
              <w:t>Nombre de Pages</w:t>
            </w:r>
          </w:p>
        </w:tc>
        <w:tc>
          <w:tcPr>
            <w:tcW w:type="dxa" w:w="7000"/>
          </w:tcPr>
          <w:p>
            <w:r>
              <w:t>039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cinétique/ traitement de l'eau sorption/ modélisation sorption dynamique/ </w:t>
            </w:r>
          </w:p>
        </w:tc>
      </w:tr>
    </w:tbl>
    <w:p>
      <w:pPr>
        <w:pStyle w:val="Heading3"/>
      </w:pPr>
      <w:r>
        <w:t>Résumé :</w:t>
      </w:r>
    </w:p>
    <w:p>
      <w:r>
        <w:t>Ce travail a pour objet d'étudier et de modéliser la sorption d'un colorant basique le bleu de méthylène bm a partir de solutions aqueuses par un biomatériau l'écorce de melon em la caractérisation physicochimique de l'em montre que les teneurs en fonctions de surface acides principalement les fonctions phénols puis corboxylique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