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Dégradation sonochimique de la rhodamine b en b solutions aqueueses effets des ions hydrogénocarbonates et carbonates et des matrices complexes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Merouani; Slimane/ Hamdaoui, Oualid/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sonochimie colorant/ rhodamine/ radicaux carbonates/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mémoire est centré sur l'étude la dégradation sonochimique d'un colorant basique récalcitrant la rhodamine b rhb en phase aqueuse par application d'une onde ultrasonore de haute fréquence 300 khz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