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ophtometrique des complexes cr (lll) et cr v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, Yacine/ Université Badji Mokhtar/ Betehi, 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phtome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nalyse chimique présente un outil actif damaines de recherche scientifique et comporte des methodes et des techniques tres importante pour la détermin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