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l'adsorption des colorants textiles par une argile modifiee et utilisation du bleu de methylene comme modèle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Bensid; Nadia/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colorants textiles/ methylene/ </w:t>
            </w:r>
          </w:p>
        </w:tc>
      </w:tr>
    </w:tbl>
    <w:p>
      <w:pPr>
        <w:pStyle w:val="Heading3"/>
      </w:pPr>
      <w:r>
        <w:t>Résumé :</w:t>
      </w:r>
    </w:p>
    <w:p>
      <w:r>
        <w:t>Au préalable une étude texturale et morphologique a ete faite, la surface spécifique determinéé par la mothode de bet est relaivement grande 56.44 m2/gl la microscopie électronique traité par h2o2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