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control of a greenhouse microclimate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Azzedine/ Ramdani,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predictive/ perturbations/ Serre agrigole/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Faire face à la demande alimentaire croissante de la population mondiale représente un défi majeur pour nourir l'humanité à l'avenir en raison des changements importants de l'environnement mondial et de la restriction de plus en plus aigue de la disponibilité des terres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