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Tolérance aux métaux cd cu ni et zn chez les lentilles d'eau application à la phytoremédiation de zn par l'espèce aquatique l gibba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Khellaf; Nabila/ Zerdaoui, Mostefa/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 de bioconcentration/ lentilles d'eau/ phytoaccumulation/ </w:t>
            </w:r>
          </w:p>
        </w:tc>
      </w:tr>
    </w:tbl>
    <w:p>
      <w:pPr>
        <w:pStyle w:val="Heading3"/>
      </w:pPr>
      <w:r>
        <w:t>Résumé :</w:t>
      </w:r>
    </w:p>
    <w:p>
      <w:r>
        <w:t>laprésente étude est une partie du projet de recherche financé par le ministère de l'enseignement supérieur et de la recherche scientifique algérie intitulé biotechnologiesenvironnementales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