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dissertation submitted to the university of wales for the partial candidature of master of science degree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Djeghaba; D.C./ Universite College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coercive force/ interaction between grains/ effect of annealing/ </w:t>
            </w:r>
          </w:p>
        </w:tc>
      </w:tr>
    </w:tbl>
    <w:p>
      <w:pPr>
        <w:pStyle w:val="Heading3"/>
      </w:pPr>
      <w:r>
        <w:t>Résumé :</w:t>
      </w:r>
    </w:p>
    <w:p>
      <w:r>
        <w:t>Various single phase transformer cores were built in a 15 cm epstein frame for power loss evaluation. Each and every core had its power loss measured at 50 hz et sinusoidal flux densities up to 1.2 tesla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