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Composés Quaternaires Chalcogénides pour la Conversion Photovoltaïque. Cas du CuAlGaTe2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Sehli Hafida/ Université Badji Mokhtar/ Benabdeslem,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des rayons x/ poudres nanostructurées/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Des poudres nanocristallines de CuAl0.5Ga0.5Te2 ont été élaborées par mécanosynthése</w:t>
        <w:br/>
        <w:br/>
        <w:t>à l’aide d’un broyeur planétaire à haute énergie de type (Pulverisette P7). Pour le processus de</w:t>
        <w:br/>
        <w:br/>
        <w:t>formation des composés des périodes de broyage de 60,180 et 360 mn ont été retenues. Les</w:t>
        <w:br/>
        <w:br/>
        <w:t>propriétés physiques ont été étudiées au moyen de techniques variées.</w:t>
        <w:br/>
        <w:br/>
        <w:t xml:space="preserve"> Des calculs préliminaires ab initio sur les propriétés principales ont été effectués sur</w:t>
        <w:br/>
        <w:br/>
        <w:t>le semi-conducteur chalcopyrite CuAlGaTe2. La méthode de simulation utilises est basée sur</w:t>
        <w:br/>
        <w:br/>
        <w:t>la théorie de la densité fonctionnelle associée à la méthode des ondes planes augmentées</w:t>
        <w:br/>
        <w:br/>
        <w:t>linéarisées avec un potentiel total + orbitales locales (FP-LAPW+lo). Le calcul de la structure</w:t>
        <w:br/>
        <w:br/>
        <w:t>de bande suggère que CuAlGaTe2 est un semi-conducteur à gap direct de valeur Eg égale à</w:t>
        <w:br/>
        <w:br/>
        <w:t>1.35 eV.</w:t>
        <w:br/>
        <w:br/>
        <w:t>Dans la partie expérimentale, l’étude de la structure par la diffraction des rayons X</w:t>
        <w:br/>
        <w:br/>
        <w:t>(DRX) a révélé la présence des raies essentielles de la phase chalcopyrite et a permit de</w:t>
        <w:br/>
        <w:br/>
        <w:t>déterminer les paramètres de la maille ainsi que la taille des particules. La spectroscopie en</w:t>
        <w:br/>
        <w:br/>
        <w:t>énergie dispersive (EDAX) a montré que la composition finale des échantillons est proche de</w:t>
        <w:br/>
        <w:br/>
        <w:t>la stoechiométrie. Les études en microscopie électronique en transmission (MET) ont révélé</w:t>
        <w:br/>
        <w:br/>
        <w:t>que les grains se présentent sous forme d’agglomérats de nano particules de différentes tailles.</w:t>
        <w:br/>
        <w:br/>
        <w:t>L’analyse des énergies de liaison de Cu, Al, Ga est Te par la spectroscopie photoélectronique aux rayons X (XPS) a mis en évidence la présence des raies Cu2p3/2 Cu2p1/2,</w:t>
        <w:br/>
        <w:br/>
        <w:t>Al2p, Ga2p3/2 est Te3d5 émises par les éléments du matériau CuAl0.5Ga0.5Te2. Les mesures</w:t>
        <w:br/>
        <w:br/>
        <w:t>optiques a montré que les valeurs du gap obtenues sont comprises entre 1.42 eV et 1.45 eV</w:t>
        <w:br/>
        <w:br/>
        <w:t>confirmant ainsi les valeurs calculées par l’approche GGA- mBJ. La présente étude a</w:t>
        <w:br/>
        <w:br/>
        <w:t>démontré que l’ajout d’aluminium affecte les propriétés physiques du matériau. Les</w:t>
        <w:br/>
        <w:br/>
        <w:t>paramètres du réseau cristallin semblent varier linéairement en relation avec xAl (taux de Al)</w:t>
        <w:br/>
        <w:br/>
        <w:t>et obéissent à la loi de Vegard. La variation des énergies de bandes en fonction du taux d’Al</w:t>
        <w:br/>
        <w:br/>
        <w:t>peut être décrite par une équation polynomiale du second ordre. En résumé il est important de</w:t>
        <w:br/>
        <w:br/>
        <w:t>noter que l’étude des calculs par GGA–mBJ sont en bon accord avec les mesures</w:t>
        <w:br/>
        <w:br/>
        <w:t>expérimentales. Comme candidat potentiel pour la technologie photovoltaïque, le matériau</w:t>
        <w:br/>
        <w:br/>
        <w:t>CuAlGaTe2 possède une structure idéale et un gap proche du spectre solaire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