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ab-initio des propriétés fondamentales des alliages quaternaires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Oumelaz; Fayçal/ Ghemid, Sebti/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structurales/ alliages quaternaires/ optiques et thermiques des alliages/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nous avons présenté une étude théorique sur les propriétés structurales, électroniques, optiques et thermiques des alliages quaternaires All-xGaxPysB16Y dans la structure zinc blende, en utilisant la méthode des ondes planes augmentées (Fp-LAPW) implémentée dans le code  de calcul WIEN2K basée sur la théorie de la fonctionnelle de la densité DFT.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