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des eaux et metaux lourds. elaboration d'un nouveau materiau adsorbant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Bouchelta; Chafia/ Université Badji Mokhtar/ Medjram,M.S/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pyrolyse/ noyaux de dattes/ charbon activé/ </w:t>
            </w:r>
          </w:p>
        </w:tc>
      </w:tr>
    </w:tbl>
    <w:p>
      <w:pPr>
        <w:pStyle w:val="Heading3"/>
      </w:pPr>
      <w:r>
        <w:t>Résumé :</w:t>
      </w:r>
    </w:p>
    <w:p>
      <w:r>
        <w:t>Des charbons activés ont été préparés à partir de déchets végétaux abondants en Algérie : les noyaux de dattes. Ces matériaux sont produits par pyrolyse et activation physique en présence de vapeur d'eau et d'azote dans un réacteur chauffé à lit fixe. L'effet de divers paramètres opératoires durant les processus de pyrolyse et d'activation sur les propriétés texturales et chimiques des noyaux de dattes naturels, du charbon et du charbon activé de noyaux de dattes produits a été étudié. Les résultats obtenus montrent que le rendement diminue lorsque la température de pyrolyse et d'activation, le temps de résidence dans le four, le débit d'azote, et la vitesse de chauffage augmentent. La pyrolyse des noyaux de dattes a permis la production d'un charbon avec une surface BET de 464 m2/g et un volume microporeux de 0.50 cm3/g. L'activation physique des charbons, obtenus dans ces conditions optimales, par la vapeur d'H2O/N2 a été étudiée avec divers temps de résidences dans le four à la température finale d'activation (700 °C). Le charbon activé obtenu, possède un volume microporeux et une surface BET plus importants que ceux obtenus pour les pyrolysats  de noyaux de dattes. Les isothermes d'adsorption obtenues pour les noyaux de dattes naturels, les charbons et les charbons activés de noyaux de dattes sont des isothermes composites de type (I+II). Ce type, indique la présence de micro, meso et/ou macropores dans la structure. La caractérisation de tous ces matériaux carbonés a été effectuée par la microscopie électronique à balayage (MEB), la diffraction des rayons X (DRX), la spectroscopie infrarouge de transformer de Fourier (FTIR), et l'adsorption d'azote à (77K). Les résultats montrent la présence de cellulose et d'hémicellulose dans la structure initiale des noyaux de dattes, et la prédominance du carbone et du graphite après pyrolyse et activation. Différents groupes fonctionnels oxygénés ont été révélés dans la matière première tandis que des structures aromatiques sont développées après pyrolyse et activation. La meilleure surface spécifique (1467 m2/g), et volume microporeux (0.86 cm3/g) sont obtenus quand, (i) les noyaux de dattes sont pyrolysés à 700 °C pendant 1 H, avec une vitesse de chauffage de 10 °C/min., et un débit d'azote de 150 cm3/min, et (ii) quand ils sont activés avec de la vapeur d'eau/azote, dans les mêmes conditions de pyrolyse, mais avec 4 H d'activation. Afin de déterminer l'efficacité du charbon activé préparé, nous avons étudié l'adsorption des ions Cu2+ et Fe3+ en mode statique. Les résultats obtenus ont montré des capacités d'adsorption élevées vis-à-vis des éléments étudiés, ce qui prouve le pouvoir adsorbant accru du charbons activé de noyaux de dattes.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