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couches amorphes et nanocristallines à caractère magnétique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Ibrir; Miloud/ Alleg, Safia/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broyage mecanique/ couches/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l'étude de couches Fe75Si15B10 magnétiques amorphes et nanocristallines préparées par projection thermique supersoique (HVOF) à partir de poudres nanostructurées élaborées par broyage mécanique haute énergie dans un broyeur planétaire type Retsh PM400/2.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